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1BE73" w14:textId="7BAC7B08" w:rsidR="00264CC3" w:rsidRDefault="00264CC3" w:rsidP="00114C17">
      <w:pPr>
        <w:spacing w:after="0"/>
        <w:rPr>
          <w:b/>
        </w:rPr>
      </w:pPr>
      <w:r>
        <w:rPr>
          <w:b/>
        </w:rPr>
        <w:t>Digital nä</w:t>
      </w:r>
      <w:r w:rsidR="00AB0552">
        <w:rPr>
          <w:b/>
        </w:rPr>
        <w:t>t</w:t>
      </w:r>
      <w:r>
        <w:rPr>
          <w:b/>
        </w:rPr>
        <w:t>verksträff för Nätverket för forskning inom primärvården</w:t>
      </w:r>
      <w:r w:rsidR="00AB0552">
        <w:rPr>
          <w:b/>
        </w:rPr>
        <w:t>, 2022-10-25</w:t>
      </w:r>
    </w:p>
    <w:p w14:paraId="365D0CE4" w14:textId="77777777" w:rsidR="00264CC3" w:rsidRDefault="00264CC3" w:rsidP="00114C17">
      <w:pPr>
        <w:spacing w:after="0"/>
        <w:rPr>
          <w:b/>
        </w:rPr>
      </w:pPr>
    </w:p>
    <w:p w14:paraId="46EFBC18" w14:textId="5E8D3E13" w:rsidR="00B73D35" w:rsidRPr="00264CC3" w:rsidRDefault="00B73D35" w:rsidP="00264CC3">
      <w:pPr>
        <w:spacing w:after="0"/>
        <w:rPr>
          <w:b/>
        </w:rPr>
      </w:pPr>
      <w:r w:rsidRPr="00264CC3">
        <w:rPr>
          <w:b/>
        </w:rPr>
        <w:t xml:space="preserve">Eva Anskär och </w:t>
      </w:r>
      <w:r w:rsidR="00114C17" w:rsidRPr="00264CC3">
        <w:rPr>
          <w:b/>
        </w:rPr>
        <w:t xml:space="preserve">Åsa Rydmark Kersley hälsade välkomna. </w:t>
      </w:r>
    </w:p>
    <w:p w14:paraId="760FBFE7" w14:textId="77777777" w:rsidR="00B73D35" w:rsidRPr="00264CC3" w:rsidRDefault="006C7C11" w:rsidP="00264CC3">
      <w:pPr>
        <w:pStyle w:val="Liststycke"/>
        <w:numPr>
          <w:ilvl w:val="0"/>
          <w:numId w:val="4"/>
        </w:numPr>
        <w:spacing w:after="0"/>
      </w:pPr>
      <w:r w:rsidRPr="00264CC3">
        <w:rPr>
          <w:b/>
        </w:rPr>
        <w:t>Åsa</w:t>
      </w:r>
      <w:r w:rsidRPr="00264CC3">
        <w:t xml:space="preserve"> visade </w:t>
      </w:r>
      <w:r w:rsidRPr="00264CC3">
        <w:rPr>
          <w:b/>
        </w:rPr>
        <w:t>Kliniska Studier Sveriges</w:t>
      </w:r>
      <w:r w:rsidRPr="00264CC3">
        <w:t xml:space="preserve"> nya hemsida som</w:t>
      </w:r>
      <w:r w:rsidR="00114C17" w:rsidRPr="00264CC3">
        <w:t xml:space="preserve"> i</w:t>
      </w:r>
      <w:r w:rsidR="00B73D35" w:rsidRPr="00264CC3">
        <w:t>nnehåller mycket</w:t>
      </w:r>
      <w:r w:rsidRPr="00264CC3">
        <w:t xml:space="preserve"> bra råd till de som vill </w:t>
      </w:r>
      <w:r w:rsidR="00B73D35" w:rsidRPr="00264CC3">
        <w:t>börja forska och även</w:t>
      </w:r>
      <w:r w:rsidRPr="00264CC3">
        <w:t xml:space="preserve"> information om </w:t>
      </w:r>
      <w:r w:rsidR="00B73D35" w:rsidRPr="00264CC3">
        <w:t>vad vår regionala nod Forum Sydost kan erbjuda. Det finns även information där om vårt forskningssjuksköterskenätverk, detta nätverk samt</w:t>
      </w:r>
      <w:r w:rsidRPr="00264CC3">
        <w:t xml:space="preserve"> </w:t>
      </w:r>
      <w:r w:rsidR="00B73D35" w:rsidRPr="00264CC3">
        <w:t xml:space="preserve">även om andra </w:t>
      </w:r>
      <w:r w:rsidRPr="00264CC3">
        <w:t xml:space="preserve">kommande event och utbildningar som tillhandahålls av </w:t>
      </w:r>
      <w:r w:rsidR="00114C17" w:rsidRPr="00264CC3">
        <w:t xml:space="preserve">Forum Sydost och </w:t>
      </w:r>
      <w:r w:rsidRPr="00264CC3">
        <w:t>Forum Östergötland.</w:t>
      </w:r>
      <w:r w:rsidR="00B73D35" w:rsidRPr="00264CC3">
        <w:t xml:space="preserve"> </w:t>
      </w:r>
    </w:p>
    <w:p w14:paraId="6085302E" w14:textId="5A6A356F" w:rsidR="00F5015B" w:rsidRPr="00264CC3" w:rsidRDefault="00B73D35" w:rsidP="00114C17">
      <w:pPr>
        <w:pStyle w:val="Liststycke"/>
        <w:numPr>
          <w:ilvl w:val="0"/>
          <w:numId w:val="4"/>
        </w:numPr>
        <w:spacing w:after="0"/>
        <w:rPr>
          <w:rStyle w:val="Hyperlnk"/>
          <w:color w:val="auto"/>
        </w:rPr>
      </w:pPr>
      <w:r w:rsidRPr="00264CC3">
        <w:t>Gå gärna in och titta</w:t>
      </w:r>
      <w:r w:rsidR="00114C17" w:rsidRPr="00264CC3">
        <w:t xml:space="preserve"> på:</w:t>
      </w:r>
      <w:r w:rsidR="006C7C11" w:rsidRPr="00264CC3">
        <w:t xml:space="preserve"> </w:t>
      </w:r>
      <w:hyperlink r:id="rId5" w:history="1">
        <w:r w:rsidRPr="00264CC3">
          <w:rPr>
            <w:rStyle w:val="Hyperlnk"/>
            <w:color w:val="auto"/>
          </w:rPr>
          <w:t>https://kliniskastudier.se/</w:t>
        </w:r>
      </w:hyperlink>
    </w:p>
    <w:p w14:paraId="7096500A" w14:textId="77777777" w:rsidR="006C7C11" w:rsidRPr="00264CC3" w:rsidRDefault="00717710" w:rsidP="00264CC3">
      <w:pPr>
        <w:pStyle w:val="Liststycke"/>
        <w:numPr>
          <w:ilvl w:val="0"/>
          <w:numId w:val="4"/>
        </w:numPr>
        <w:spacing w:after="0"/>
      </w:pPr>
      <w:r w:rsidRPr="00264CC3">
        <w:t xml:space="preserve">Forum </w:t>
      </w:r>
      <w:r w:rsidR="00F5015B" w:rsidRPr="00264CC3">
        <w:t xml:space="preserve">Sydost kommer även har en informationsdag via länk den 22/11 för att informera om hur vi arbetar för att främja forskning i Syd Östra Sjukvårdsregionen. Mer info om detta här: </w:t>
      </w:r>
      <w:hyperlink r:id="rId6" w:history="1">
        <w:r w:rsidR="00F5015B" w:rsidRPr="00264CC3">
          <w:rPr>
            <w:rStyle w:val="Hyperlnk"/>
            <w:color w:val="auto"/>
          </w:rPr>
          <w:t>https://forumsydost.kliniskastudier.se/forum-sydost/komponenter/aktiviteter/2022-11-22-stod-for-genomforande-av-kliniska-studier---forum-sydost</w:t>
        </w:r>
      </w:hyperlink>
    </w:p>
    <w:p w14:paraId="51898F16" w14:textId="77777777" w:rsidR="00F5015B" w:rsidRDefault="00F5015B" w:rsidP="00114C17">
      <w:pPr>
        <w:spacing w:after="0"/>
      </w:pPr>
    </w:p>
    <w:p w14:paraId="254317C9" w14:textId="7E70B5EB" w:rsidR="00114C17" w:rsidRDefault="00B73D35" w:rsidP="00264CC3">
      <w:pPr>
        <w:spacing w:after="0"/>
      </w:pPr>
      <w:r w:rsidRPr="00264CC3">
        <w:rPr>
          <w:b/>
        </w:rPr>
        <w:t>Pia Tingström, biträdande professor vid Institutionen för hälsa, medicin och vård</w:t>
      </w:r>
      <w:r w:rsidR="00AB0552">
        <w:t xml:space="preserve"> berättade om olika vägar</w:t>
      </w:r>
      <w:r w:rsidR="006C7C11">
        <w:t xml:space="preserve"> in till forskning</w:t>
      </w:r>
      <w:r w:rsidR="00114C17">
        <w:t>.</w:t>
      </w:r>
      <w:r>
        <w:t xml:space="preserve"> </w:t>
      </w:r>
    </w:p>
    <w:p w14:paraId="19F436DD" w14:textId="1F755516" w:rsidR="00B73D35" w:rsidRPr="00264CC3" w:rsidRDefault="00B73D35" w:rsidP="00264CC3">
      <w:pPr>
        <w:pStyle w:val="Liststycke"/>
        <w:numPr>
          <w:ilvl w:val="0"/>
          <w:numId w:val="5"/>
        </w:numPr>
        <w:spacing w:after="0"/>
        <w:rPr>
          <w:rStyle w:val="Hyperlnk"/>
          <w:color w:val="auto"/>
          <w:u w:val="none"/>
        </w:rPr>
      </w:pPr>
      <w:r>
        <w:t>All inf</w:t>
      </w:r>
      <w:r w:rsidR="008560A8">
        <w:t xml:space="preserve">ormation finns att hitta på </w:t>
      </w:r>
      <w:proofErr w:type="spellStart"/>
      <w:r w:rsidR="008560A8">
        <w:t>LiU</w:t>
      </w:r>
      <w:r>
        <w:t>s</w:t>
      </w:r>
      <w:proofErr w:type="spellEnd"/>
      <w:r>
        <w:t xml:space="preserve"> hemsida</w:t>
      </w:r>
      <w:r w:rsidR="00114C17">
        <w:t>:</w:t>
      </w:r>
      <w:r>
        <w:t xml:space="preserve"> </w:t>
      </w:r>
      <w:hyperlink r:id="rId7" w:history="1">
        <w:r w:rsidRPr="00FB1734">
          <w:rPr>
            <w:rStyle w:val="Hyperlnk"/>
          </w:rPr>
          <w:t>https://www.hmv.liu.se/forskarutbildningar/forskarutb_medfak?l=sv</w:t>
        </w:r>
      </w:hyperlink>
    </w:p>
    <w:p w14:paraId="48E982A5" w14:textId="77777777" w:rsidR="00114C17" w:rsidRDefault="00114C17" w:rsidP="00114C17">
      <w:pPr>
        <w:spacing w:after="0"/>
      </w:pPr>
    </w:p>
    <w:p w14:paraId="4145BCEC" w14:textId="77777777" w:rsidR="006C7C11" w:rsidRDefault="00B73D35" w:rsidP="00264CC3">
      <w:pPr>
        <w:pStyle w:val="Liststycke"/>
        <w:numPr>
          <w:ilvl w:val="0"/>
          <w:numId w:val="5"/>
        </w:numPr>
        <w:spacing w:after="0"/>
      </w:pPr>
      <w:proofErr w:type="gramStart"/>
      <w:r>
        <w:t>...men</w:t>
      </w:r>
      <w:proofErr w:type="gramEnd"/>
      <w:r>
        <w:t xml:space="preserve"> i korta drag</w:t>
      </w:r>
      <w:r w:rsidR="00445249">
        <w:t xml:space="preserve"> finns det 3 olika vägar in till forskning:</w:t>
      </w:r>
    </w:p>
    <w:p w14:paraId="2B6D806E" w14:textId="77777777" w:rsidR="00114C17" w:rsidRDefault="00114C17" w:rsidP="00114C17">
      <w:pPr>
        <w:spacing w:after="0"/>
        <w:rPr>
          <w:b/>
        </w:rPr>
      </w:pPr>
    </w:p>
    <w:p w14:paraId="22E4B582" w14:textId="77777777" w:rsidR="00114C17" w:rsidRPr="00264CC3" w:rsidRDefault="00445249" w:rsidP="00264CC3">
      <w:pPr>
        <w:spacing w:after="0"/>
        <w:rPr>
          <w:b/>
        </w:rPr>
      </w:pPr>
      <w:r w:rsidRPr="00264CC3">
        <w:rPr>
          <w:b/>
        </w:rPr>
        <w:t xml:space="preserve">Doktorandtjänst </w:t>
      </w:r>
    </w:p>
    <w:p w14:paraId="3B1402E2" w14:textId="10CD0055" w:rsidR="00A4392F" w:rsidRDefault="00445249" w:rsidP="00264CC3">
      <w:pPr>
        <w:pStyle w:val="Liststycke"/>
        <w:numPr>
          <w:ilvl w:val="0"/>
          <w:numId w:val="5"/>
        </w:numPr>
        <w:spacing w:after="0"/>
      </w:pPr>
      <w:r>
        <w:t xml:space="preserve">4 år på </w:t>
      </w:r>
      <w:proofErr w:type="spellStart"/>
      <w:r>
        <w:t>helfart</w:t>
      </w:r>
      <w:proofErr w:type="spellEnd"/>
      <w:r>
        <w:t xml:space="preserve"> som ofta förlängs upp till</w:t>
      </w:r>
      <w:r w:rsidR="000219D7">
        <w:t xml:space="preserve"> 5 år </w:t>
      </w:r>
      <w:r>
        <w:t>uppdelat på ca</w:t>
      </w:r>
      <w:r w:rsidR="00AC564F">
        <w:t xml:space="preserve"> </w:t>
      </w:r>
      <w:proofErr w:type="gramStart"/>
      <w:r w:rsidR="00AC564F">
        <w:t>80%</w:t>
      </w:r>
      <w:proofErr w:type="gramEnd"/>
      <w:r w:rsidR="00AC564F">
        <w:t xml:space="preserve"> doktorand 20</w:t>
      </w:r>
      <w:r w:rsidR="000219D7">
        <w:t xml:space="preserve">% </w:t>
      </w:r>
      <w:r>
        <w:t xml:space="preserve">institutionstjänst (som oftast innebär </w:t>
      </w:r>
      <w:r w:rsidR="000219D7">
        <w:t>undervisning</w:t>
      </w:r>
      <w:r>
        <w:t>)</w:t>
      </w:r>
    </w:p>
    <w:p w14:paraId="09BF7CF5" w14:textId="77777777" w:rsidR="000219D7" w:rsidRDefault="00445249" w:rsidP="00264CC3">
      <w:pPr>
        <w:pStyle w:val="Liststycke"/>
        <w:numPr>
          <w:ilvl w:val="0"/>
          <w:numId w:val="5"/>
        </w:numPr>
        <w:spacing w:after="0"/>
      </w:pPr>
      <w:r>
        <w:t>Du får betalt för att studera enligt e</w:t>
      </w:r>
      <w:r w:rsidR="00FF0571">
        <w:t>n</w:t>
      </w:r>
      <w:r>
        <w:t xml:space="preserve"> f</w:t>
      </w:r>
      <w:r w:rsidR="000219D7">
        <w:t>ast lönestege</w:t>
      </w:r>
    </w:p>
    <w:p w14:paraId="12298937" w14:textId="7B5CB85B" w:rsidR="000219D7" w:rsidRDefault="000219D7" w:rsidP="00264CC3">
      <w:pPr>
        <w:pStyle w:val="Liststycke"/>
        <w:numPr>
          <w:ilvl w:val="0"/>
          <w:numId w:val="5"/>
        </w:numPr>
        <w:spacing w:after="0"/>
      </w:pPr>
      <w:r>
        <w:t>Fördel</w:t>
      </w:r>
      <w:r w:rsidR="00131960">
        <w:t xml:space="preserve"> är att du</w:t>
      </w:r>
      <w:r>
        <w:t xml:space="preserve"> snabbt</w:t>
      </w:r>
      <w:r w:rsidR="00131960">
        <w:t xml:space="preserve"> blir</w:t>
      </w:r>
      <w:r>
        <w:t xml:space="preserve"> färdig och</w:t>
      </w:r>
      <w:r w:rsidR="00445249">
        <w:t xml:space="preserve"> du slipper söka medel</w:t>
      </w:r>
      <w:r>
        <w:t xml:space="preserve"> </w:t>
      </w:r>
      <w:r w:rsidR="00FF0571">
        <w:t>men</w:t>
      </w:r>
      <w:r w:rsidR="00131960">
        <w:t>,</w:t>
      </w:r>
      <w:r w:rsidR="00FF0571">
        <w:t xml:space="preserve"> du har mindre kontroll över forskningen</w:t>
      </w:r>
      <w:r w:rsidR="00131960">
        <w:t>.</w:t>
      </w:r>
    </w:p>
    <w:p w14:paraId="3263CB1D" w14:textId="6D0F344B" w:rsidR="00FF0571" w:rsidRPr="00264CC3" w:rsidRDefault="00FF0571" w:rsidP="00264CC3">
      <w:pPr>
        <w:spacing w:after="0"/>
        <w:rPr>
          <w:b/>
        </w:rPr>
      </w:pPr>
      <w:r w:rsidRPr="00264CC3">
        <w:rPr>
          <w:b/>
        </w:rPr>
        <w:t xml:space="preserve">Anknytning till </w:t>
      </w:r>
      <w:r w:rsidR="000219D7" w:rsidRPr="00264CC3">
        <w:rPr>
          <w:b/>
        </w:rPr>
        <w:t>Kliniken</w:t>
      </w:r>
      <w:r w:rsidRPr="00264CC3">
        <w:rPr>
          <w:b/>
        </w:rPr>
        <w:t xml:space="preserve"> du jobbar på</w:t>
      </w:r>
    </w:p>
    <w:p w14:paraId="30CBD85E" w14:textId="1E3C28F9" w:rsidR="00114C17" w:rsidRDefault="00FF0571" w:rsidP="00114C17">
      <w:pPr>
        <w:pStyle w:val="Liststycke"/>
        <w:numPr>
          <w:ilvl w:val="0"/>
          <w:numId w:val="5"/>
        </w:numPr>
        <w:spacing w:after="0"/>
      </w:pPr>
      <w:r>
        <w:t>Din klinik</w:t>
      </w:r>
      <w:r w:rsidR="000219D7">
        <w:t xml:space="preserve"> finansierar ca </w:t>
      </w:r>
      <w:proofErr w:type="gramStart"/>
      <w:r w:rsidR="000219D7">
        <w:t>25%</w:t>
      </w:r>
      <w:proofErr w:type="gramEnd"/>
      <w:r w:rsidR="000219D7">
        <w:t xml:space="preserve"> på halvtid</w:t>
      </w:r>
      <w:r w:rsidR="00131960">
        <w:t>. M</w:t>
      </w:r>
      <w:r w:rsidR="000219D7">
        <w:t xml:space="preserve">an söka pengar för att täcka resten, man förväntas även då göra </w:t>
      </w:r>
      <w:r>
        <w:t>en del av arbetet</w:t>
      </w:r>
      <w:r w:rsidR="00131960">
        <w:t xml:space="preserve"> på fritiden och ta tjänstledigt samt</w:t>
      </w:r>
      <w:r w:rsidR="00114C17">
        <w:t xml:space="preserve"> söka pengar från fonder och andra forskni</w:t>
      </w:r>
      <w:r w:rsidR="00131960">
        <w:t>ngsmedel för att finansiera forskningen</w:t>
      </w:r>
      <w:r w:rsidR="00114C17">
        <w:t xml:space="preserve">. Upplägget diskuteras individuellt med den aktuella kliniken/forskarteamet. </w:t>
      </w:r>
    </w:p>
    <w:p w14:paraId="17384F7D" w14:textId="77777777" w:rsidR="00114C17" w:rsidRPr="00264CC3" w:rsidRDefault="00114C17" w:rsidP="00264CC3">
      <w:pPr>
        <w:spacing w:after="0"/>
        <w:rPr>
          <w:b/>
        </w:rPr>
      </w:pPr>
      <w:r w:rsidRPr="00264CC3">
        <w:rPr>
          <w:b/>
        </w:rPr>
        <w:t>Egen idé</w:t>
      </w:r>
    </w:p>
    <w:p w14:paraId="664E30DF" w14:textId="77777777" w:rsidR="00B73D35" w:rsidRDefault="00B73D35" w:rsidP="00264CC3">
      <w:pPr>
        <w:pStyle w:val="Liststycke"/>
        <w:numPr>
          <w:ilvl w:val="0"/>
          <w:numId w:val="5"/>
        </w:numPr>
        <w:spacing w:after="0"/>
      </w:pPr>
      <w:r>
        <w:t xml:space="preserve">Ha en egen idé från början och sy ihop </w:t>
      </w:r>
      <w:r w:rsidR="00114C17">
        <w:t xml:space="preserve">en studie som intresserar dig </w:t>
      </w:r>
      <w:r>
        <w:t xml:space="preserve">– hitta en handledare, </w:t>
      </w:r>
      <w:r w:rsidR="00114C17">
        <w:t xml:space="preserve">kanske </w:t>
      </w:r>
      <w:r>
        <w:t>kontakta en forskar</w:t>
      </w:r>
      <w:r w:rsidR="00114C17">
        <w:t>e som har pågående forskning du</w:t>
      </w:r>
      <w:r>
        <w:t xml:space="preserve"> är intresserad av. Stort ansvar för att hitta finansiering</w:t>
      </w:r>
      <w:r w:rsidR="00114C17">
        <w:t>.</w:t>
      </w:r>
    </w:p>
    <w:p w14:paraId="3691793D" w14:textId="05AE085F" w:rsidR="00114C17" w:rsidRDefault="00114C17" w:rsidP="00114C17">
      <w:pPr>
        <w:pStyle w:val="Liststycke"/>
        <w:numPr>
          <w:ilvl w:val="0"/>
          <w:numId w:val="5"/>
        </w:numPr>
        <w:spacing w:after="0"/>
      </w:pPr>
      <w:r>
        <w:t xml:space="preserve">Forskning ska utföras på minst </w:t>
      </w:r>
      <w:proofErr w:type="gramStart"/>
      <w:r>
        <w:t>50%</w:t>
      </w:r>
      <w:proofErr w:type="gramEnd"/>
      <w:r>
        <w:t xml:space="preserve"> (undantag för föräldraledighet/sjukskrivning)</w:t>
      </w:r>
    </w:p>
    <w:p w14:paraId="05E4E597" w14:textId="77777777" w:rsidR="00114C17" w:rsidRPr="00264CC3" w:rsidRDefault="000219D7" w:rsidP="00264CC3">
      <w:pPr>
        <w:spacing w:after="0" w:line="240" w:lineRule="auto"/>
        <w:rPr>
          <w:b/>
        </w:rPr>
      </w:pPr>
      <w:r w:rsidRPr="00264CC3">
        <w:rPr>
          <w:b/>
        </w:rPr>
        <w:t xml:space="preserve">Behörighet </w:t>
      </w:r>
      <w:r w:rsidR="00114C17" w:rsidRPr="00264CC3">
        <w:rPr>
          <w:b/>
        </w:rPr>
        <w:t>för att bli doktorand:</w:t>
      </w:r>
    </w:p>
    <w:p w14:paraId="39488FD2" w14:textId="77777777" w:rsidR="000219D7" w:rsidRDefault="000219D7" w:rsidP="00264CC3">
      <w:pPr>
        <w:pStyle w:val="Liststycke"/>
        <w:numPr>
          <w:ilvl w:val="0"/>
          <w:numId w:val="5"/>
        </w:numPr>
        <w:spacing w:after="0" w:line="240" w:lineRule="auto"/>
      </w:pPr>
      <w:r>
        <w:t xml:space="preserve">Minst magister – kan tas genom ett </w:t>
      </w:r>
      <w:proofErr w:type="spellStart"/>
      <w:r w:rsidR="00B73D35">
        <w:t>Masterprogram</w:t>
      </w:r>
      <w:proofErr w:type="spellEnd"/>
      <w:r w:rsidR="00B73D35">
        <w:t xml:space="preserve"> på distans från</w:t>
      </w:r>
      <w:r>
        <w:t xml:space="preserve"> </w:t>
      </w:r>
      <w:proofErr w:type="spellStart"/>
      <w:r>
        <w:t>LiU</w:t>
      </w:r>
      <w:proofErr w:type="spellEnd"/>
      <w:r w:rsidR="00B73D35">
        <w:t>, vilket kan läggas upp på många olika sätt med olika procentsatser för studietakt</w:t>
      </w:r>
      <w:r w:rsidR="00114C17">
        <w:t xml:space="preserve">. </w:t>
      </w:r>
    </w:p>
    <w:p w14:paraId="4C21E64E" w14:textId="163352D3" w:rsidR="00445249" w:rsidRDefault="00114C17" w:rsidP="00114C17">
      <w:pPr>
        <w:pStyle w:val="Liststycke"/>
        <w:numPr>
          <w:ilvl w:val="0"/>
          <w:numId w:val="5"/>
        </w:numPr>
        <w:spacing w:after="0"/>
      </w:pPr>
      <w:r>
        <w:t>Kontakta E</w:t>
      </w:r>
      <w:r w:rsidR="00A32A69">
        <w:t>lin Ekblad f</w:t>
      </w:r>
      <w:r>
        <w:t>ör mer info om programmet</w:t>
      </w:r>
      <w:r w:rsidR="00A32A69">
        <w:t>.</w:t>
      </w:r>
    </w:p>
    <w:p w14:paraId="4B8D1AA6" w14:textId="5D2B163E" w:rsidR="00591A96" w:rsidRDefault="00114C17" w:rsidP="00264CC3">
      <w:pPr>
        <w:pStyle w:val="Liststycke"/>
        <w:numPr>
          <w:ilvl w:val="0"/>
          <w:numId w:val="5"/>
        </w:numPr>
        <w:spacing w:after="0"/>
      </w:pPr>
      <w:r>
        <w:t>För att bli antagen ska du</w:t>
      </w:r>
      <w:r w:rsidR="00591A96">
        <w:t xml:space="preserve"> skriva fram</w:t>
      </w:r>
      <w:r w:rsidR="00B73D35">
        <w:t xml:space="preserve"> ca</w:t>
      </w:r>
      <w:r>
        <w:t xml:space="preserve"> två sidor om din</w:t>
      </w:r>
      <w:r w:rsidR="00591A96">
        <w:t xml:space="preserve"> idé</w:t>
      </w:r>
      <w:r w:rsidR="00B73D35">
        <w:t xml:space="preserve"> och presentera</w:t>
      </w:r>
      <w:r w:rsidR="00131960">
        <w:t>.</w:t>
      </w:r>
    </w:p>
    <w:p w14:paraId="7F4423C0" w14:textId="77777777" w:rsidR="00591A96" w:rsidRDefault="00591A96" w:rsidP="00264CC3">
      <w:pPr>
        <w:pStyle w:val="Liststycke"/>
        <w:numPr>
          <w:ilvl w:val="0"/>
          <w:numId w:val="5"/>
        </w:numPr>
        <w:spacing w:after="0"/>
      </w:pPr>
      <w:r>
        <w:t xml:space="preserve">Vissa kurser är obligatoriska, några är valbara, </w:t>
      </w:r>
    </w:p>
    <w:p w14:paraId="00BF3353" w14:textId="1353E17B" w:rsidR="00591A96" w:rsidRDefault="00114C17" w:rsidP="00114C17">
      <w:pPr>
        <w:pStyle w:val="Liststycke"/>
        <w:numPr>
          <w:ilvl w:val="0"/>
          <w:numId w:val="5"/>
        </w:numPr>
        <w:spacing w:after="0"/>
      </w:pPr>
      <w:r>
        <w:t>En doktorandutbildning innefattar oftast</w:t>
      </w:r>
      <w:r w:rsidR="00591A96">
        <w:t xml:space="preserve"> 4 </w:t>
      </w:r>
      <w:r>
        <w:t xml:space="preserve">separata </w:t>
      </w:r>
      <w:r w:rsidR="00424C14">
        <w:t>artiklar</w:t>
      </w:r>
      <w:r w:rsidR="00086DEB">
        <w:t xml:space="preserve"> </w:t>
      </w:r>
      <w:r w:rsidR="00424C14">
        <w:t xml:space="preserve">och </w:t>
      </w:r>
      <w:r w:rsidR="00591A96">
        <w:t xml:space="preserve">en </w:t>
      </w:r>
      <w:r>
        <w:t>”</w:t>
      </w:r>
      <w:r w:rsidR="00591A96">
        <w:t>kappa</w:t>
      </w:r>
      <w:r>
        <w:t>”</w:t>
      </w:r>
      <w:r w:rsidR="00591A96">
        <w:t xml:space="preserve"> </w:t>
      </w:r>
      <w:r w:rsidR="00B73D35">
        <w:t>med en gemensam ”röd tråd”</w:t>
      </w:r>
    </w:p>
    <w:p w14:paraId="4220A96E" w14:textId="6197B210" w:rsidR="00114C17" w:rsidRPr="00264CC3" w:rsidRDefault="00591A96" w:rsidP="00264CC3">
      <w:pPr>
        <w:pStyle w:val="Liststycke"/>
        <w:numPr>
          <w:ilvl w:val="0"/>
          <w:numId w:val="5"/>
        </w:numPr>
        <w:spacing w:after="0"/>
        <w:rPr>
          <w:color w:val="0563C1" w:themeColor="hyperlink"/>
          <w:u w:val="single"/>
        </w:rPr>
      </w:pPr>
      <w:r>
        <w:t>T</w:t>
      </w:r>
      <w:r w:rsidR="00114C17">
        <w:t>a gärna kontakt med Pia för mer info</w:t>
      </w:r>
      <w:r w:rsidR="00CF4872">
        <w:t>r</w:t>
      </w:r>
      <w:r w:rsidR="00114C17">
        <w:t>mation om omvårdnadsforskning</w:t>
      </w:r>
      <w:r>
        <w:t xml:space="preserve"> </w:t>
      </w:r>
      <w:hyperlink r:id="rId8" w:history="1">
        <w:r w:rsidR="00AC564F" w:rsidRPr="00847DE1">
          <w:rPr>
            <w:rStyle w:val="Hyperlnk"/>
          </w:rPr>
          <w:t>pia.tingstrom@liu.se</w:t>
        </w:r>
      </w:hyperlink>
    </w:p>
    <w:p w14:paraId="7A10B63A" w14:textId="5901383E" w:rsidR="00114C17" w:rsidRDefault="00CF4872" w:rsidP="00264CC3">
      <w:pPr>
        <w:pStyle w:val="Liststycke"/>
        <w:numPr>
          <w:ilvl w:val="0"/>
          <w:numId w:val="5"/>
        </w:numPr>
        <w:spacing w:after="0"/>
      </w:pPr>
      <w:r>
        <w:lastRenderedPageBreak/>
        <w:t xml:space="preserve">Det går också bra att kontakta Peter Johansson som är vid samma institution som Pia. Peter har mailadress </w:t>
      </w:r>
      <w:hyperlink r:id="rId9" w:history="1">
        <w:r w:rsidR="00086DEB" w:rsidRPr="00847DE1">
          <w:rPr>
            <w:rStyle w:val="Hyperlnk"/>
          </w:rPr>
          <w:t>peter.b.johansson@liu.se</w:t>
        </w:r>
      </w:hyperlink>
      <w:r w:rsidR="00086DEB">
        <w:t xml:space="preserve"> Ytterligare kontaktperson är Susanne Roos. Man kan också kontakta forskarutbildningsstudierektor (FUS) Lasse Jensen</w:t>
      </w:r>
      <w:r w:rsidR="00131960">
        <w:t>.</w:t>
      </w:r>
    </w:p>
    <w:p w14:paraId="7C53F652" w14:textId="77777777" w:rsidR="00114C17" w:rsidRDefault="00114C17" w:rsidP="00114C17">
      <w:pPr>
        <w:spacing w:after="0"/>
      </w:pPr>
    </w:p>
    <w:p w14:paraId="56FF4166" w14:textId="313E8067" w:rsidR="00114C17" w:rsidRDefault="00114C17" w:rsidP="00114C17">
      <w:pPr>
        <w:spacing w:after="0"/>
      </w:pPr>
      <w:r w:rsidRPr="00717710">
        <w:rPr>
          <w:b/>
        </w:rPr>
        <w:t>Sari Karlsson, forskningskoordinator och biträdande föreståndare vid Forum Östergötland</w:t>
      </w:r>
      <w:r>
        <w:t xml:space="preserve"> gick sedan igenom personuppgift</w:t>
      </w:r>
      <w:r w:rsidR="00131960">
        <w:t>s</w:t>
      </w:r>
      <w:r>
        <w:t xml:space="preserve">behandling för klinisk forskning. </w:t>
      </w:r>
    </w:p>
    <w:p w14:paraId="63199782" w14:textId="1ACB5A86" w:rsidR="00F5015B" w:rsidRDefault="00114C17" w:rsidP="00114C17">
      <w:pPr>
        <w:pStyle w:val="Liststycke"/>
        <w:numPr>
          <w:ilvl w:val="0"/>
          <w:numId w:val="6"/>
        </w:numPr>
        <w:spacing w:after="0"/>
      </w:pPr>
      <w:r>
        <w:t>Hennes presentation är bifoga</w:t>
      </w:r>
      <w:r w:rsidR="00F5015B">
        <w:t>d</w:t>
      </w:r>
      <w:r>
        <w:t xml:space="preserve"> och innehåller mycket matnyttig information till dig som </w:t>
      </w:r>
      <w:r w:rsidR="00F5015B">
        <w:t xml:space="preserve">är forskare eller forskningsstödjande personal om hur du ska tänka kring GDPR och personuppgiftshantering. </w:t>
      </w:r>
    </w:p>
    <w:p w14:paraId="67D63289" w14:textId="065C82ED" w:rsidR="00114C17" w:rsidRDefault="00F5015B" w:rsidP="00264CC3">
      <w:pPr>
        <w:pStyle w:val="Liststycke"/>
        <w:numPr>
          <w:ilvl w:val="0"/>
          <w:numId w:val="6"/>
        </w:numPr>
        <w:spacing w:after="0"/>
      </w:pPr>
      <w:r>
        <w:t>Det viktiga</w:t>
      </w:r>
      <w:r w:rsidR="00131960">
        <w:t>ste att ta med som forskare och/</w:t>
      </w:r>
      <w:r>
        <w:t xml:space="preserve">eller verksamhetschef är att det är ett lagkrav på att alla studier som hanterar personuppgifter (alla studier som inte är helt anonyma enkätstudier </w:t>
      </w:r>
      <w:proofErr w:type="gramStart"/>
      <w:r>
        <w:t>dvs</w:t>
      </w:r>
      <w:proofErr w:type="gramEnd"/>
      <w:r>
        <w:t xml:space="preserve"> där det inte finns en kod som kopplar data till en specifik person) ska göra en anmäla</w:t>
      </w:r>
      <w:r w:rsidR="00723696">
        <w:t xml:space="preserve">n om personuppgiftsbehandling. </w:t>
      </w:r>
      <w:r>
        <w:t xml:space="preserve">Gå in och titta på Saris presentation och om ni har funderingar utöver det kan ni kontakta </w:t>
      </w:r>
      <w:hyperlink r:id="rId10" w:history="1">
        <w:r w:rsidRPr="00FB1734">
          <w:rPr>
            <w:rStyle w:val="Hyperlnk"/>
          </w:rPr>
          <w:t>forumo@regionostergotland.se</w:t>
        </w:r>
      </w:hyperlink>
      <w:r>
        <w:t xml:space="preserve"> så kan vi på Forum Östergötland hjälpa till att reda ut dem. </w:t>
      </w:r>
    </w:p>
    <w:p w14:paraId="26177313" w14:textId="12DCD7F4" w:rsidR="00264CC3" w:rsidRDefault="00264CC3" w:rsidP="00264CC3">
      <w:pPr>
        <w:pStyle w:val="Liststycke"/>
        <w:numPr>
          <w:ilvl w:val="0"/>
          <w:numId w:val="6"/>
        </w:numPr>
        <w:spacing w:after="0"/>
      </w:pPr>
      <w:r>
        <w:t>Tillägg i efterhand: Blanketten för anmälan av hantering av personuppgifter är uppdaterad och kan hittas på</w:t>
      </w:r>
      <w:r w:rsidR="00545560">
        <w:t>:</w:t>
      </w:r>
    </w:p>
    <w:p w14:paraId="41AD1A41" w14:textId="77777777" w:rsidR="00545560" w:rsidRDefault="00264CC3" w:rsidP="00545560">
      <w:pPr>
        <w:spacing w:after="0"/>
        <w:ind w:left="1304"/>
      </w:pPr>
      <w:r w:rsidRPr="00545560">
        <w:rPr>
          <w:b/>
          <w:bCs/>
        </w:rPr>
        <w:t>Region Östergötland (RÖ)</w:t>
      </w:r>
    </w:p>
    <w:p w14:paraId="093E6167" w14:textId="259E36E8" w:rsidR="00264CC3" w:rsidRDefault="00264CC3" w:rsidP="00545560">
      <w:pPr>
        <w:spacing w:after="0"/>
        <w:ind w:left="1304"/>
      </w:pPr>
      <w:r>
        <w:t xml:space="preserve">Information om anmälan av personuppgiftshantering för RÖ. </w:t>
      </w:r>
    </w:p>
    <w:p w14:paraId="392B5268" w14:textId="77777777" w:rsidR="00264CC3" w:rsidRDefault="00264CC3" w:rsidP="00545560">
      <w:pPr>
        <w:spacing w:after="0"/>
        <w:ind w:left="1304"/>
      </w:pPr>
      <w:hyperlink r:id="rId11" w:history="1">
        <w:r>
          <w:rPr>
            <w:rStyle w:val="Hyperlnk"/>
          </w:rPr>
          <w:t>https://registerpersonuppgiftsbehandlingintern.lio.se/app/</w:t>
        </w:r>
      </w:hyperlink>
      <w:r>
        <w:t xml:space="preserve"> </w:t>
      </w:r>
    </w:p>
    <w:p w14:paraId="510A0260" w14:textId="77777777" w:rsidR="00545560" w:rsidRDefault="00264CC3" w:rsidP="00545560">
      <w:pPr>
        <w:spacing w:after="0"/>
        <w:ind w:left="1304"/>
      </w:pPr>
      <w:r w:rsidRPr="00545560">
        <w:rPr>
          <w:b/>
          <w:bCs/>
        </w:rPr>
        <w:t>Länk till blanketten för anmälan av personuppgiftshantering för RÖ</w:t>
      </w:r>
      <w:r>
        <w:t xml:space="preserve">. </w:t>
      </w:r>
    </w:p>
    <w:p w14:paraId="4E053D24" w14:textId="43C3FE92" w:rsidR="00264CC3" w:rsidRDefault="00264CC3" w:rsidP="00545560">
      <w:pPr>
        <w:spacing w:after="0"/>
        <w:ind w:left="1304"/>
      </w:pPr>
      <w:r w:rsidRPr="00545560">
        <w:rPr>
          <w:i/>
          <w:iCs/>
        </w:rPr>
        <w:t>Blanketten ska sparas i den egna verksamheten</w:t>
      </w:r>
    </w:p>
    <w:p w14:paraId="3A07745B" w14:textId="77777777" w:rsidR="00264CC3" w:rsidRDefault="00264CC3" w:rsidP="00545560">
      <w:pPr>
        <w:spacing w:after="0"/>
        <w:ind w:left="1304"/>
      </w:pPr>
      <w:hyperlink r:id="rId12" w:history="1">
        <w:r w:rsidRPr="00545560">
          <w:rPr>
            <w:rStyle w:val="Hyperlnk"/>
          </w:rPr>
          <w:t>https://ledsys.lio.se/Document/Document?DocumentNumber=57167</w:t>
        </w:r>
      </w:hyperlink>
      <w:r>
        <w:t xml:space="preserve"> </w:t>
      </w:r>
    </w:p>
    <w:p w14:paraId="7E5B4D3B" w14:textId="34127825" w:rsidR="00264CC3" w:rsidRDefault="00264CC3" w:rsidP="00545560">
      <w:pPr>
        <w:spacing w:after="0"/>
        <w:ind w:left="1304"/>
      </w:pPr>
      <w:r>
        <w:t>Checklista för personuppgiftshantering för RÖ</w:t>
      </w:r>
    </w:p>
    <w:p w14:paraId="0FAEDCDA" w14:textId="77777777" w:rsidR="00264CC3" w:rsidRDefault="00264CC3" w:rsidP="00545560">
      <w:pPr>
        <w:spacing w:after="0"/>
        <w:ind w:left="1304"/>
      </w:pPr>
      <w:hyperlink r:id="rId13" w:history="1">
        <w:r>
          <w:rPr>
            <w:rStyle w:val="Hyperlnk"/>
          </w:rPr>
          <w:t>https://ledsys.lio.se/Document/Document?DocumentNumber=55790</w:t>
        </w:r>
      </w:hyperlink>
      <w:r>
        <w:t xml:space="preserve"> </w:t>
      </w:r>
    </w:p>
    <w:p w14:paraId="7FB41173" w14:textId="77777777" w:rsidR="00264CC3" w:rsidRDefault="00264CC3" w:rsidP="00545560">
      <w:pPr>
        <w:spacing w:after="0"/>
      </w:pPr>
    </w:p>
    <w:p w14:paraId="1F5DA995" w14:textId="77777777" w:rsidR="00F5015B" w:rsidRDefault="00F5015B" w:rsidP="00114C17">
      <w:pPr>
        <w:spacing w:after="0"/>
      </w:pPr>
    </w:p>
    <w:p w14:paraId="09C2CAA1" w14:textId="5072FB21" w:rsidR="00717710" w:rsidRDefault="00F5015B" w:rsidP="00545560">
      <w:pPr>
        <w:spacing w:after="0"/>
      </w:pPr>
      <w:r w:rsidRPr="00717710">
        <w:rPr>
          <w:b/>
        </w:rPr>
        <w:t>Eva Anskär</w:t>
      </w:r>
      <w:r>
        <w:t xml:space="preserve"> avslutade mötet med att informera om våra kommande träffar</w:t>
      </w:r>
      <w:r w:rsidR="006B6D1B">
        <w:t xml:space="preserve"> mm</w:t>
      </w:r>
      <w:r>
        <w:t>:</w:t>
      </w:r>
    </w:p>
    <w:p w14:paraId="1BAF90A8" w14:textId="4F87EA6D" w:rsidR="00717710" w:rsidRPr="00717710" w:rsidRDefault="00545560" w:rsidP="00717710">
      <w:pPr>
        <w:numPr>
          <w:ilvl w:val="0"/>
          <w:numId w:val="1"/>
        </w:numPr>
        <w:spacing w:after="0"/>
      </w:pPr>
      <w:r w:rsidRPr="00545560">
        <w:rPr>
          <w:b/>
        </w:rPr>
        <w:t>T</w:t>
      </w:r>
      <w:r w:rsidR="00717710" w:rsidRPr="00717710">
        <w:rPr>
          <w:b/>
          <w:bCs/>
        </w:rPr>
        <w:t>orsdag</w:t>
      </w:r>
      <w:r w:rsidR="00717710" w:rsidRPr="00717710">
        <w:t xml:space="preserve"> </w:t>
      </w:r>
      <w:r w:rsidR="00717710" w:rsidRPr="00717710">
        <w:rPr>
          <w:b/>
          <w:bCs/>
        </w:rPr>
        <w:t>15 december</w:t>
      </w:r>
      <w:r>
        <w:rPr>
          <w:b/>
          <w:bCs/>
        </w:rPr>
        <w:t>,</w:t>
      </w:r>
      <w:r w:rsidR="00717710" w:rsidRPr="00717710">
        <w:rPr>
          <w:b/>
          <w:bCs/>
        </w:rPr>
        <w:t xml:space="preserve"> </w:t>
      </w:r>
      <w:proofErr w:type="spellStart"/>
      <w:r w:rsidR="00717710" w:rsidRPr="00545560">
        <w:rPr>
          <w:b/>
        </w:rPr>
        <w:t>kl</w:t>
      </w:r>
      <w:proofErr w:type="spellEnd"/>
      <w:r>
        <w:rPr>
          <w:b/>
        </w:rPr>
        <w:t xml:space="preserve"> 15-16 via Z</w:t>
      </w:r>
      <w:r w:rsidR="00717710" w:rsidRPr="00545560">
        <w:rPr>
          <w:b/>
        </w:rPr>
        <w:t>oom</w:t>
      </w:r>
      <w:r w:rsidR="00717710" w:rsidRPr="00717710">
        <w:t xml:space="preserve">. PVCs forskningschef </w:t>
      </w:r>
      <w:r w:rsidR="00717710" w:rsidRPr="00717710">
        <w:rPr>
          <w:b/>
          <w:bCs/>
        </w:rPr>
        <w:t xml:space="preserve">Annette Sverker </w:t>
      </w:r>
      <w:r w:rsidR="00717710" w:rsidRPr="00717710">
        <w:t xml:space="preserve">informerar om USV-enhet och akademisk </w:t>
      </w:r>
      <w:proofErr w:type="spellStart"/>
      <w:r w:rsidR="00717710" w:rsidRPr="00717710">
        <w:t>vc</w:t>
      </w:r>
      <w:proofErr w:type="spellEnd"/>
      <w:r w:rsidR="00717710">
        <w:t xml:space="preserve"> </w:t>
      </w:r>
      <w:r w:rsidR="00717710" w:rsidRPr="00717710">
        <w:t xml:space="preserve">och allmänläkare och biträdande professor </w:t>
      </w:r>
      <w:r w:rsidR="00717710" w:rsidRPr="00545560">
        <w:rPr>
          <w:b/>
          <w:bCs/>
        </w:rPr>
        <w:t xml:space="preserve">Magnus Falk </w:t>
      </w:r>
      <w:r>
        <w:t>berättar</w:t>
      </w:r>
      <w:r w:rsidR="00717710" w:rsidRPr="00717710">
        <w:t xml:space="preserve"> om hur det är att arbet</w:t>
      </w:r>
      <w:r>
        <w:t xml:space="preserve">a på en </w:t>
      </w:r>
      <w:proofErr w:type="gramStart"/>
      <w:r>
        <w:t xml:space="preserve">akademisk </w:t>
      </w:r>
      <w:r w:rsidR="006B6D1B">
        <w:t>.</w:t>
      </w:r>
      <w:proofErr w:type="gramEnd"/>
      <w:r w:rsidR="00717710" w:rsidRPr="00717710">
        <w:t xml:space="preserve"> </w:t>
      </w:r>
      <w:r>
        <w:t>vårdcentral</w:t>
      </w:r>
    </w:p>
    <w:p w14:paraId="65DCA843" w14:textId="12A3D649" w:rsidR="00717710" w:rsidRPr="00717710" w:rsidRDefault="00717710" w:rsidP="00545560">
      <w:pPr>
        <w:numPr>
          <w:ilvl w:val="0"/>
          <w:numId w:val="2"/>
        </w:numPr>
        <w:spacing w:after="0"/>
      </w:pPr>
      <w:r w:rsidRPr="00717710">
        <w:rPr>
          <w:b/>
          <w:bCs/>
        </w:rPr>
        <w:t>Tisdag 18 april 2023</w:t>
      </w:r>
      <w:r w:rsidRPr="00717710">
        <w:t xml:space="preserve">, </w:t>
      </w:r>
      <w:r w:rsidR="00545560">
        <w:rPr>
          <w:b/>
          <w:bCs/>
        </w:rPr>
        <w:t>F</w:t>
      </w:r>
      <w:r w:rsidRPr="00717710">
        <w:rPr>
          <w:b/>
          <w:bCs/>
        </w:rPr>
        <w:t xml:space="preserve">ysisk träff </w:t>
      </w:r>
      <w:r w:rsidRPr="00545560">
        <w:rPr>
          <w:b/>
        </w:rPr>
        <w:t>på plats</w:t>
      </w:r>
      <w:r w:rsidR="00545560" w:rsidRPr="00545560">
        <w:rPr>
          <w:b/>
        </w:rPr>
        <w:t xml:space="preserve"> i Alvesta</w:t>
      </w:r>
      <w:r w:rsidR="00545560">
        <w:t>,</w:t>
      </w:r>
      <w:r w:rsidRPr="00717710">
        <w:t xml:space="preserve"> för RÖ, Kalmar och Jönköping. </w:t>
      </w:r>
      <w:r w:rsidR="00BC5456">
        <w:t>H</w:t>
      </w:r>
      <w:r>
        <w:t>eldag</w:t>
      </w:r>
      <w:r w:rsidR="00545560">
        <w:t xml:space="preserve"> där vi kommer fokusera på pågående och avslutade </w:t>
      </w:r>
      <w:proofErr w:type="spellStart"/>
      <w:r w:rsidR="00545560">
        <w:t>förskningsprojekt</w:t>
      </w:r>
      <w:proofErr w:type="spellEnd"/>
      <w:r w:rsidR="00545560">
        <w:t xml:space="preserve"> inom primärvården</w:t>
      </w:r>
      <w:r w:rsidR="00BC5456">
        <w:t>.</w:t>
      </w:r>
      <w:r>
        <w:t xml:space="preserve"> Mer info om agenda och upplägg kommer</w:t>
      </w:r>
      <w:r w:rsidR="00BC5456">
        <w:t>,</w:t>
      </w:r>
      <w:r>
        <w:t xml:space="preserve"> men boka in datumet i era kalendrar</w:t>
      </w:r>
      <w:r w:rsidR="006B6D1B">
        <w:t>.</w:t>
      </w:r>
    </w:p>
    <w:p w14:paraId="2035635C" w14:textId="5071774B" w:rsidR="00545560" w:rsidRDefault="00545560" w:rsidP="00545560">
      <w:pPr>
        <w:pStyle w:val="Liststycke"/>
        <w:numPr>
          <w:ilvl w:val="0"/>
          <w:numId w:val="7"/>
        </w:numPr>
        <w:spacing w:after="0"/>
      </w:pPr>
      <w:r w:rsidRPr="00545560">
        <w:rPr>
          <w:b/>
        </w:rPr>
        <w:t>Tisdag 28 februari 20</w:t>
      </w:r>
      <w:r w:rsidRPr="00545560">
        <w:rPr>
          <w:b/>
        </w:rPr>
        <w:t>23</w:t>
      </w:r>
      <w:r>
        <w:t xml:space="preserve"> </w:t>
      </w:r>
      <w:proofErr w:type="spellStart"/>
      <w:r w:rsidRPr="00545560">
        <w:rPr>
          <w:b/>
        </w:rPr>
        <w:t>kl</w:t>
      </w:r>
      <w:proofErr w:type="spellEnd"/>
      <w:r w:rsidRPr="00545560">
        <w:rPr>
          <w:b/>
        </w:rPr>
        <w:t xml:space="preserve"> 15-16:00 </w:t>
      </w:r>
      <w:r w:rsidRPr="00545560">
        <w:rPr>
          <w:b/>
        </w:rPr>
        <w:t>via Zoom</w:t>
      </w:r>
      <w:r>
        <w:t xml:space="preserve">, planerar vi även en träff för </w:t>
      </w:r>
      <w:r>
        <w:t>RÖ</w:t>
      </w:r>
      <w:r>
        <w:t>.</w:t>
      </w:r>
      <w:r w:rsidR="00717710">
        <w:t xml:space="preserve"> </w:t>
      </w:r>
    </w:p>
    <w:p w14:paraId="5D2FF671" w14:textId="038D239C" w:rsidR="00F23289" w:rsidRDefault="00AC564F" w:rsidP="00AB0552">
      <w:pPr>
        <w:pStyle w:val="Liststycke"/>
        <w:spacing w:after="0"/>
      </w:pPr>
      <w:r>
        <w:t>O</w:t>
      </w:r>
      <w:r w:rsidR="00717710">
        <w:t>m det är något ni vill ta</w:t>
      </w:r>
      <w:r w:rsidR="00AB0552">
        <w:t xml:space="preserve"> upp eller diskutera under denna träff</w:t>
      </w:r>
      <w:r w:rsidR="00717710">
        <w:t xml:space="preserve"> kontakta oss gärna med förslag.</w:t>
      </w:r>
    </w:p>
    <w:p w14:paraId="140E40AB" w14:textId="77777777" w:rsidR="00717710" w:rsidRDefault="00717710" w:rsidP="00717710">
      <w:pPr>
        <w:pStyle w:val="Liststycke"/>
      </w:pPr>
    </w:p>
    <w:p w14:paraId="01D39E04" w14:textId="77777777" w:rsidR="00F23289" w:rsidRPr="00717710" w:rsidRDefault="00717710" w:rsidP="006B6D1B">
      <w:pPr>
        <w:spacing w:after="0"/>
      </w:pPr>
      <w:r w:rsidRPr="00717710">
        <w:t>Sprid gärna information om det här nätverket till intresserade medarbetare i PVC</w:t>
      </w:r>
    </w:p>
    <w:p w14:paraId="2E61B447" w14:textId="77777777" w:rsidR="00717710" w:rsidRDefault="00717710" w:rsidP="00717710">
      <w:pPr>
        <w:spacing w:after="0"/>
      </w:pPr>
    </w:p>
    <w:p w14:paraId="72D9C658" w14:textId="358AEB47" w:rsidR="00F23289" w:rsidRDefault="00AC564F" w:rsidP="00717710">
      <w:pPr>
        <w:spacing w:after="0"/>
      </w:pPr>
      <w:r w:rsidRPr="00545560">
        <w:rPr>
          <w:b/>
        </w:rPr>
        <w:t>Mentorsfunktion:</w:t>
      </w:r>
      <w:r w:rsidR="00714869">
        <w:t xml:space="preserve"> Eva Anskär svarar på frågor om forskning. </w:t>
      </w:r>
      <w:r>
        <w:t xml:space="preserve">Exempel på frågor/ämnen som kommit från medarbetare: </w:t>
      </w:r>
      <w:r w:rsidR="00714869">
        <w:t xml:space="preserve">referenshantering, vad som krävs rent allmänt för att börja forska, </w:t>
      </w:r>
      <w:r w:rsidR="00723889">
        <w:t xml:space="preserve">om handledare, </w:t>
      </w:r>
      <w:r w:rsidR="00714869">
        <w:t xml:space="preserve">om kurser, </w:t>
      </w:r>
      <w:r w:rsidR="00723889">
        <w:t xml:space="preserve">om </w:t>
      </w:r>
      <w:proofErr w:type="spellStart"/>
      <w:r w:rsidR="00723889">
        <w:t>inlog</w:t>
      </w:r>
      <w:proofErr w:type="spellEnd"/>
      <w:r w:rsidR="00723889">
        <w:t xml:space="preserve"> på </w:t>
      </w:r>
      <w:proofErr w:type="spellStart"/>
      <w:r w:rsidR="00723889">
        <w:t>LiU</w:t>
      </w:r>
      <w:proofErr w:type="spellEnd"/>
      <w:r w:rsidR="00723889">
        <w:t xml:space="preserve"> mm. Mentorsfunktionen kan se</w:t>
      </w:r>
      <w:r w:rsidR="006B6D1B">
        <w:t>s</w:t>
      </w:r>
      <w:r w:rsidR="00723889">
        <w:t xml:space="preserve"> mycket som ett slags ”bollplank”</w:t>
      </w:r>
      <w:r>
        <w:t>.</w:t>
      </w:r>
      <w:r w:rsidR="00AB0552">
        <w:t xml:space="preserve"> Kontakta gärna Eva via </w:t>
      </w:r>
      <w:hyperlink r:id="rId14" w:history="1">
        <w:r w:rsidR="00AB0552" w:rsidRPr="00532688">
          <w:rPr>
            <w:rStyle w:val="Hyperlnk"/>
          </w:rPr>
          <w:t>PvcForskning@regionostergotland.se</w:t>
        </w:r>
      </w:hyperlink>
    </w:p>
    <w:p w14:paraId="66B63457" w14:textId="77F86EE4" w:rsidR="00717710" w:rsidRDefault="00717710" w:rsidP="00114C17">
      <w:pPr>
        <w:spacing w:after="0"/>
      </w:pPr>
    </w:p>
    <w:p w14:paraId="7702E590" w14:textId="6481B517" w:rsidR="00F5015B" w:rsidRDefault="00723889" w:rsidP="00114C17">
      <w:pPr>
        <w:spacing w:after="0"/>
      </w:pPr>
      <w:r>
        <w:t xml:space="preserve">Vid tangentbordet </w:t>
      </w:r>
    </w:p>
    <w:p w14:paraId="5F0D1A01" w14:textId="2784B583" w:rsidR="00723889" w:rsidRDefault="00AB0552" w:rsidP="00114C17">
      <w:pPr>
        <w:spacing w:after="0"/>
      </w:pPr>
      <w:r>
        <w:t>Åsa Rydmark Kersley &amp;</w:t>
      </w:r>
      <w:r w:rsidR="00723889">
        <w:t xml:space="preserve"> Eva Anskär</w:t>
      </w:r>
      <w:bookmarkStart w:id="0" w:name="_GoBack"/>
      <w:bookmarkEnd w:id="0"/>
    </w:p>
    <w:sectPr w:rsidR="0072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A35"/>
    <w:multiLevelType w:val="hybridMultilevel"/>
    <w:tmpl w:val="D2849A62"/>
    <w:lvl w:ilvl="0" w:tplc="090A3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2F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CE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C9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C9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02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CD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C8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C9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C77C21"/>
    <w:multiLevelType w:val="hybridMultilevel"/>
    <w:tmpl w:val="967C7A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49DC"/>
    <w:multiLevelType w:val="hybridMultilevel"/>
    <w:tmpl w:val="D7241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60159"/>
    <w:multiLevelType w:val="hybridMultilevel"/>
    <w:tmpl w:val="D6260F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655D6"/>
    <w:multiLevelType w:val="hybridMultilevel"/>
    <w:tmpl w:val="69AC4624"/>
    <w:lvl w:ilvl="0" w:tplc="66902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C3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C8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EC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66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69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45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E1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E2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1865F3"/>
    <w:multiLevelType w:val="hybridMultilevel"/>
    <w:tmpl w:val="C0D2D2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46743"/>
    <w:multiLevelType w:val="hybridMultilevel"/>
    <w:tmpl w:val="6DF84508"/>
    <w:lvl w:ilvl="0" w:tplc="B9268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48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0F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86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07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6D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C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4B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66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D7"/>
    <w:rsid w:val="000219D7"/>
    <w:rsid w:val="00086DEB"/>
    <w:rsid w:val="00114C17"/>
    <w:rsid w:val="00131960"/>
    <w:rsid w:val="00264CC3"/>
    <w:rsid w:val="002B5FFD"/>
    <w:rsid w:val="00424C14"/>
    <w:rsid w:val="00445249"/>
    <w:rsid w:val="00545560"/>
    <w:rsid w:val="00591A96"/>
    <w:rsid w:val="006B6D1B"/>
    <w:rsid w:val="006C7C11"/>
    <w:rsid w:val="00714869"/>
    <w:rsid w:val="00717710"/>
    <w:rsid w:val="00723696"/>
    <w:rsid w:val="00723889"/>
    <w:rsid w:val="008560A8"/>
    <w:rsid w:val="00980FC3"/>
    <w:rsid w:val="00A32A69"/>
    <w:rsid w:val="00A4392F"/>
    <w:rsid w:val="00AB0552"/>
    <w:rsid w:val="00AB762F"/>
    <w:rsid w:val="00AC564F"/>
    <w:rsid w:val="00B73D35"/>
    <w:rsid w:val="00B86166"/>
    <w:rsid w:val="00BC5456"/>
    <w:rsid w:val="00CF4872"/>
    <w:rsid w:val="00F23289"/>
    <w:rsid w:val="00F5015B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078"/>
  <w15:chartTrackingRefBased/>
  <w15:docId w15:val="{E0411DFB-E886-4BF3-BCAB-AA799966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219D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717710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F487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F487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F487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F487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F487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4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4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2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.tingstrom@liu.se" TargetMode="External"/><Relationship Id="rId13" Type="http://schemas.openxmlformats.org/officeDocument/2006/relationships/hyperlink" Target="https://ledsys.lio.se/Document/Document?DocumentNumber=557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mv.liu.se/forskarutbildningar/forskarutb_medfak?l=sv" TargetMode="External"/><Relationship Id="rId12" Type="http://schemas.openxmlformats.org/officeDocument/2006/relationships/hyperlink" Target="https://ledsys.lio.se/Document/Document?DocumentNumber=5716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umsydost.kliniskastudier.se/forum-sydost/komponenter/aktiviteter/2022-11-22-stod-for-genomforande-av-kliniska-studier---forum-sydost" TargetMode="External"/><Relationship Id="rId11" Type="http://schemas.openxmlformats.org/officeDocument/2006/relationships/hyperlink" Target="https://registerpersonuppgiftsbehandlingintern.lio.se/app/" TargetMode="External"/><Relationship Id="rId5" Type="http://schemas.openxmlformats.org/officeDocument/2006/relationships/hyperlink" Target="https://kliniskastudier.se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forumo@regionostergotland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b.johansson@liu.se" TargetMode="External"/><Relationship Id="rId14" Type="http://schemas.openxmlformats.org/officeDocument/2006/relationships/hyperlink" Target="mailto:PvcForskning@regionostergotlan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Rydmark Kersley Åsa</dc:creator>
  <cp:keywords/>
  <dc:description/>
  <cp:lastModifiedBy>Rydmark Kersley Åsa</cp:lastModifiedBy>
  <cp:revision>2</cp:revision>
  <dcterms:created xsi:type="dcterms:W3CDTF">2022-11-09T16:04:00Z</dcterms:created>
  <dcterms:modified xsi:type="dcterms:W3CDTF">2022-11-09T16:04:00Z</dcterms:modified>
</cp:coreProperties>
</file>